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D6EF6" w14:textId="344AFEFA" w:rsidR="007503FB" w:rsidRPr="006243E9" w:rsidRDefault="007503FB" w:rsidP="006243E9">
      <w:pPr>
        <w:tabs>
          <w:tab w:val="left" w:pos="915"/>
          <w:tab w:val="center" w:pos="432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6F4139" wp14:editId="2A0F398C">
                <wp:simplePos x="0" y="0"/>
                <wp:positionH relativeFrom="column">
                  <wp:posOffset>0</wp:posOffset>
                </wp:positionH>
                <wp:positionV relativeFrom="paragraph">
                  <wp:posOffset>358140</wp:posOffset>
                </wp:positionV>
                <wp:extent cx="5486400" cy="0"/>
                <wp:effectExtent l="19050" t="15240" r="19050" b="2286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952A17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8.2pt" to="6in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" strokeweight="2.25pt"/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Y="3511"/>
        <w:tblW w:w="0" w:type="auto"/>
        <w:tblLook w:val="04A0" w:firstRow="1" w:lastRow="0" w:firstColumn="1" w:lastColumn="0" w:noHBand="0" w:noVBand="1"/>
      </w:tblPr>
      <w:tblGrid>
        <w:gridCol w:w="4472"/>
        <w:gridCol w:w="4472"/>
      </w:tblGrid>
      <w:tr w:rsidR="00032A6A" w14:paraId="041B1A9F" w14:textId="77777777" w:rsidTr="00032A6A">
        <w:trPr>
          <w:trHeight w:val="350"/>
        </w:trPr>
        <w:tc>
          <w:tcPr>
            <w:tcW w:w="4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DEA115" w14:textId="77777777" w:rsidR="00032A6A" w:rsidRDefault="00032A6A" w:rsidP="00032A6A">
            <w:pPr>
              <w:spacing w:after="0" w:line="240" w:lineRule="auto"/>
              <w:contextualSpacing/>
              <w:rPr>
                <w:rFonts w:ascii="Book Antiqua" w:hAnsi="Book Antiqua"/>
                <w:b/>
                <w:bCs/>
                <w:color w:val="000000"/>
              </w:rPr>
            </w:pPr>
            <w:r>
              <w:rPr>
                <w:rFonts w:ascii="Book Antiqua" w:hAnsi="Book Antiqua"/>
                <w:b/>
                <w:bCs/>
                <w:color w:val="000000"/>
              </w:rPr>
              <w:t>Course Name</w:t>
            </w:r>
          </w:p>
        </w:tc>
        <w:tc>
          <w:tcPr>
            <w:tcW w:w="4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D68E3A" w14:textId="77777777" w:rsidR="00032A6A" w:rsidRDefault="00032A6A" w:rsidP="00032A6A">
            <w:pPr>
              <w:spacing w:after="0" w:line="240" w:lineRule="auto"/>
              <w:contextualSpacing/>
              <w:rPr>
                <w:rFonts w:ascii="Book Antiqua" w:hAnsi="Book Antiqua"/>
                <w:b/>
                <w:bCs/>
                <w:color w:val="000000"/>
              </w:rPr>
            </w:pPr>
            <w:r>
              <w:rPr>
                <w:rFonts w:ascii="Book Antiqua" w:hAnsi="Book Antiqua"/>
                <w:b/>
                <w:bCs/>
                <w:color w:val="000000"/>
              </w:rPr>
              <w:t>Business Finance</w:t>
            </w:r>
          </w:p>
        </w:tc>
      </w:tr>
      <w:tr w:rsidR="00032A6A" w14:paraId="02E6FA53" w14:textId="77777777" w:rsidTr="00032A6A">
        <w:trPr>
          <w:trHeight w:val="275"/>
        </w:trPr>
        <w:tc>
          <w:tcPr>
            <w:tcW w:w="4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9140EE" w14:textId="77777777" w:rsidR="00032A6A" w:rsidRDefault="00032A6A" w:rsidP="00032A6A">
            <w:pPr>
              <w:spacing w:after="0" w:line="240" w:lineRule="auto"/>
              <w:contextualSpacing/>
              <w:rPr>
                <w:rFonts w:ascii="Book Antiqua" w:hAnsi="Book Antiqua"/>
                <w:b/>
                <w:bCs/>
                <w:color w:val="000000"/>
              </w:rPr>
            </w:pPr>
            <w:r>
              <w:rPr>
                <w:rFonts w:ascii="Book Antiqua" w:hAnsi="Book Antiqua"/>
                <w:b/>
                <w:bCs/>
                <w:color w:val="000000"/>
              </w:rPr>
              <w:t>Semester</w:t>
            </w:r>
          </w:p>
        </w:tc>
        <w:tc>
          <w:tcPr>
            <w:tcW w:w="4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74AB92" w14:textId="77777777" w:rsidR="00032A6A" w:rsidRDefault="00032A6A" w:rsidP="00032A6A">
            <w:pPr>
              <w:spacing w:after="0" w:line="240" w:lineRule="auto"/>
              <w:contextualSpacing/>
              <w:rPr>
                <w:rFonts w:ascii="Book Antiqua" w:hAnsi="Book Antiqua"/>
                <w:b/>
                <w:bCs/>
                <w:color w:val="000000"/>
              </w:rPr>
            </w:pPr>
            <w:r>
              <w:rPr>
                <w:rFonts w:ascii="Book Antiqua" w:hAnsi="Book Antiqua"/>
                <w:b/>
                <w:bCs/>
                <w:color w:val="000000"/>
              </w:rPr>
              <w:t>4</w:t>
            </w:r>
            <w:r>
              <w:rPr>
                <w:rFonts w:ascii="Book Antiqua" w:hAnsi="Book Antiqua"/>
                <w:b/>
                <w:bCs/>
                <w:color w:val="000000"/>
                <w:vertAlign w:val="superscript"/>
              </w:rPr>
              <w:t>th</w:t>
            </w:r>
          </w:p>
        </w:tc>
      </w:tr>
      <w:tr w:rsidR="00032A6A" w14:paraId="736E03DE" w14:textId="77777777" w:rsidTr="00032A6A">
        <w:trPr>
          <w:trHeight w:val="291"/>
        </w:trPr>
        <w:tc>
          <w:tcPr>
            <w:tcW w:w="4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1E0669" w14:textId="77777777" w:rsidR="00032A6A" w:rsidRDefault="00032A6A" w:rsidP="00032A6A">
            <w:pPr>
              <w:spacing w:after="0" w:line="240" w:lineRule="auto"/>
              <w:contextualSpacing/>
              <w:rPr>
                <w:rFonts w:ascii="Book Antiqua" w:hAnsi="Book Antiqua"/>
                <w:b/>
                <w:bCs/>
                <w:color w:val="000000"/>
              </w:rPr>
            </w:pPr>
            <w:r>
              <w:rPr>
                <w:rFonts w:ascii="Book Antiqua" w:hAnsi="Book Antiqua"/>
                <w:b/>
                <w:bCs/>
                <w:color w:val="000000"/>
              </w:rPr>
              <w:t>Credit Hours</w:t>
            </w:r>
          </w:p>
        </w:tc>
        <w:tc>
          <w:tcPr>
            <w:tcW w:w="4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E8D633" w14:textId="77777777" w:rsidR="00032A6A" w:rsidRDefault="00032A6A" w:rsidP="00032A6A">
            <w:pPr>
              <w:spacing w:after="0" w:line="240" w:lineRule="auto"/>
              <w:contextualSpacing/>
              <w:rPr>
                <w:rFonts w:ascii="Book Antiqua" w:hAnsi="Book Antiqua"/>
                <w:b/>
                <w:bCs/>
                <w:color w:val="000000"/>
              </w:rPr>
            </w:pPr>
            <w:r>
              <w:rPr>
                <w:rFonts w:ascii="Book Antiqua" w:hAnsi="Book Antiqua"/>
                <w:b/>
                <w:bCs/>
                <w:color w:val="000000"/>
              </w:rPr>
              <w:t>03</w:t>
            </w:r>
          </w:p>
        </w:tc>
      </w:tr>
      <w:tr w:rsidR="00032A6A" w14:paraId="2933A08D" w14:textId="77777777" w:rsidTr="00032A6A">
        <w:trPr>
          <w:trHeight w:val="291"/>
        </w:trPr>
        <w:tc>
          <w:tcPr>
            <w:tcW w:w="4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975555" w14:textId="77777777" w:rsidR="00032A6A" w:rsidRDefault="00032A6A" w:rsidP="00032A6A">
            <w:pPr>
              <w:spacing w:after="0" w:line="240" w:lineRule="auto"/>
              <w:contextualSpacing/>
              <w:rPr>
                <w:rFonts w:ascii="Book Antiqua" w:hAnsi="Book Antiqua"/>
                <w:b/>
                <w:bCs/>
                <w:color w:val="000000"/>
              </w:rPr>
            </w:pPr>
            <w:r>
              <w:rPr>
                <w:rFonts w:ascii="Book Antiqua" w:hAnsi="Book Antiqua"/>
                <w:b/>
                <w:bCs/>
                <w:color w:val="000000"/>
              </w:rPr>
              <w:t>Total Weeks</w:t>
            </w:r>
          </w:p>
        </w:tc>
        <w:tc>
          <w:tcPr>
            <w:tcW w:w="4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B1771E" w14:textId="77777777" w:rsidR="00032A6A" w:rsidRDefault="00032A6A" w:rsidP="00032A6A">
            <w:pPr>
              <w:spacing w:after="0" w:line="240" w:lineRule="auto"/>
              <w:contextualSpacing/>
              <w:rPr>
                <w:rFonts w:ascii="Book Antiqua" w:hAnsi="Book Antiqua"/>
                <w:b/>
                <w:bCs/>
                <w:color w:val="000000"/>
              </w:rPr>
            </w:pPr>
            <w:r>
              <w:rPr>
                <w:rFonts w:ascii="Book Antiqua" w:hAnsi="Book Antiqua"/>
                <w:b/>
                <w:bCs/>
                <w:color w:val="000000"/>
              </w:rPr>
              <w:t>16/18</w:t>
            </w:r>
          </w:p>
        </w:tc>
      </w:tr>
      <w:tr w:rsidR="00032A6A" w14:paraId="20E82CC0" w14:textId="77777777" w:rsidTr="00032A6A">
        <w:trPr>
          <w:trHeight w:val="275"/>
        </w:trPr>
        <w:tc>
          <w:tcPr>
            <w:tcW w:w="4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A3155E" w14:textId="77777777" w:rsidR="00032A6A" w:rsidRDefault="00032A6A" w:rsidP="00032A6A">
            <w:pPr>
              <w:spacing w:after="0" w:line="240" w:lineRule="auto"/>
              <w:contextualSpacing/>
              <w:rPr>
                <w:rFonts w:ascii="Book Antiqua" w:hAnsi="Book Antiqua"/>
                <w:b/>
                <w:bCs/>
                <w:color w:val="000000"/>
              </w:rPr>
            </w:pPr>
            <w:r>
              <w:rPr>
                <w:rFonts w:ascii="Book Antiqua" w:hAnsi="Book Antiqua"/>
                <w:b/>
                <w:bCs/>
                <w:color w:val="000000"/>
              </w:rPr>
              <w:t>Total Hours</w:t>
            </w:r>
          </w:p>
        </w:tc>
        <w:tc>
          <w:tcPr>
            <w:tcW w:w="4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779050" w14:textId="77777777" w:rsidR="00032A6A" w:rsidRDefault="00032A6A" w:rsidP="00032A6A">
            <w:pPr>
              <w:spacing w:after="0" w:line="240" w:lineRule="auto"/>
              <w:contextualSpacing/>
              <w:rPr>
                <w:rFonts w:ascii="Book Antiqua" w:hAnsi="Book Antiqua"/>
                <w:b/>
                <w:bCs/>
                <w:color w:val="000000"/>
              </w:rPr>
            </w:pPr>
            <w:r>
              <w:rPr>
                <w:rFonts w:ascii="Book Antiqua" w:hAnsi="Book Antiqua"/>
                <w:b/>
                <w:bCs/>
                <w:color w:val="000000"/>
              </w:rPr>
              <w:t>48/54</w:t>
            </w:r>
          </w:p>
        </w:tc>
      </w:tr>
      <w:tr w:rsidR="00032A6A" w14:paraId="3EBFE5EE" w14:textId="77777777" w:rsidTr="00032A6A">
        <w:trPr>
          <w:trHeight w:val="275"/>
        </w:trPr>
        <w:tc>
          <w:tcPr>
            <w:tcW w:w="4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097382" w14:textId="77777777" w:rsidR="00032A6A" w:rsidRDefault="00032A6A" w:rsidP="00032A6A">
            <w:pPr>
              <w:spacing w:after="0" w:line="240" w:lineRule="auto"/>
              <w:contextualSpacing/>
              <w:rPr>
                <w:rFonts w:ascii="Book Antiqua" w:hAnsi="Book Antiqua"/>
                <w:b/>
                <w:bCs/>
                <w:color w:val="000000"/>
              </w:rPr>
            </w:pPr>
            <w:r>
              <w:rPr>
                <w:rFonts w:ascii="Book Antiqua" w:hAnsi="Book Antiqua"/>
                <w:b/>
                <w:bCs/>
                <w:color w:val="000000"/>
              </w:rPr>
              <w:t>Total Marks</w:t>
            </w:r>
          </w:p>
        </w:tc>
        <w:tc>
          <w:tcPr>
            <w:tcW w:w="4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A0E6B8" w14:textId="77777777" w:rsidR="00032A6A" w:rsidRDefault="00032A6A" w:rsidP="00032A6A">
            <w:pPr>
              <w:spacing w:after="0" w:line="240" w:lineRule="auto"/>
              <w:contextualSpacing/>
              <w:rPr>
                <w:rFonts w:ascii="Book Antiqua" w:hAnsi="Book Antiqua"/>
                <w:b/>
                <w:bCs/>
                <w:color w:val="000000"/>
              </w:rPr>
            </w:pPr>
            <w:r>
              <w:rPr>
                <w:rFonts w:ascii="Book Antiqua" w:hAnsi="Book Antiqua"/>
                <w:b/>
                <w:bCs/>
                <w:color w:val="000000"/>
              </w:rPr>
              <w:t>100</w:t>
            </w:r>
          </w:p>
        </w:tc>
      </w:tr>
    </w:tbl>
    <w:p w14:paraId="02435770" w14:textId="77777777" w:rsidR="00032A6A" w:rsidRDefault="00032A6A" w:rsidP="00032A6A">
      <w:pPr>
        <w:jc w:val="both"/>
        <w:rPr>
          <w:rFonts w:ascii="Times New Roman" w:hAnsi="Times New Roman" w:cs="Times New Roman"/>
          <w:b/>
          <w:szCs w:val="24"/>
          <w:u w:val="single"/>
        </w:rPr>
      </w:pPr>
    </w:p>
    <w:p w14:paraId="3DAE29F6" w14:textId="77777777" w:rsidR="007503FB" w:rsidRDefault="007503FB" w:rsidP="00032A6A">
      <w:pPr>
        <w:jc w:val="both"/>
        <w:rPr>
          <w:rFonts w:ascii="Times New Roman" w:hAnsi="Times New Roman" w:cs="Times New Roman"/>
          <w:b/>
          <w:szCs w:val="24"/>
          <w:u w:val="single"/>
        </w:rPr>
      </w:pPr>
    </w:p>
    <w:p w14:paraId="6C7E07CD" w14:textId="40F6231F" w:rsidR="00032A6A" w:rsidRDefault="00032A6A" w:rsidP="00032A6A">
      <w:pPr>
        <w:jc w:val="both"/>
        <w:rPr>
          <w:rFonts w:ascii="Times New Roman" w:hAnsi="Times New Roman" w:cs="Times New Roman"/>
          <w:b/>
          <w:szCs w:val="24"/>
          <w:u w:val="single"/>
        </w:rPr>
      </w:pPr>
      <w:r>
        <w:rPr>
          <w:rFonts w:ascii="Times New Roman" w:hAnsi="Times New Roman" w:cs="Times New Roman"/>
          <w:b/>
          <w:szCs w:val="24"/>
          <w:u w:val="single"/>
        </w:rPr>
        <w:t>Course Objectives</w:t>
      </w:r>
    </w:p>
    <w:p w14:paraId="39FE3272" w14:textId="77777777" w:rsidR="00032A6A" w:rsidRDefault="00032A6A" w:rsidP="00032A6A">
      <w:pPr>
        <w:pStyle w:val="ListParagraph"/>
        <w:numPr>
          <w:ilvl w:val="0"/>
          <w:numId w:val="1"/>
        </w:numPr>
        <w:jc w:val="both"/>
        <w:rPr>
          <w:rFonts w:ascii="Calisto MT" w:hAnsi="Calisto MT"/>
        </w:rPr>
      </w:pPr>
      <w:r>
        <w:rPr>
          <w:rFonts w:ascii="Calisto MT" w:hAnsi="Calisto MT"/>
        </w:rPr>
        <w:t>The course is intended to induce to the students the main elements, methods and principles of finance.</w:t>
      </w:r>
    </w:p>
    <w:p w14:paraId="67E20A44" w14:textId="77777777" w:rsidR="00032A6A" w:rsidRDefault="00032A6A" w:rsidP="00032A6A">
      <w:pPr>
        <w:pStyle w:val="ListParagraph"/>
        <w:numPr>
          <w:ilvl w:val="0"/>
          <w:numId w:val="1"/>
        </w:numPr>
        <w:jc w:val="both"/>
        <w:rPr>
          <w:rFonts w:ascii="Calisto MT" w:hAnsi="Calisto MT"/>
        </w:rPr>
      </w:pPr>
      <w:r>
        <w:rPr>
          <w:rFonts w:ascii="Calisto MT" w:hAnsi="Calisto MT"/>
        </w:rPr>
        <w:t xml:space="preserve"> It provides basic knowledge and skills applicable both in personal and managerial finance.</w:t>
      </w:r>
    </w:p>
    <w:p w14:paraId="65B0BE26" w14:textId="77777777" w:rsidR="00032A6A" w:rsidRDefault="00032A6A" w:rsidP="00032A6A">
      <w:pPr>
        <w:pStyle w:val="ListParagraph"/>
        <w:numPr>
          <w:ilvl w:val="0"/>
          <w:numId w:val="1"/>
        </w:numPr>
        <w:jc w:val="both"/>
        <w:rPr>
          <w:rFonts w:ascii="Calisto MT" w:hAnsi="Calisto MT"/>
        </w:rPr>
      </w:pPr>
      <w:r>
        <w:rPr>
          <w:rFonts w:ascii="Calisto MT" w:hAnsi="Calisto MT"/>
        </w:rPr>
        <w:t>We will begin with a general overview of finance and gradually introduce more detail on several concepts, financial instruments and techniques used in financial decision making.</w:t>
      </w:r>
    </w:p>
    <w:p w14:paraId="487BA3C7" w14:textId="77777777" w:rsidR="00032A6A" w:rsidRDefault="00032A6A" w:rsidP="00032A6A">
      <w:pPr>
        <w:pStyle w:val="ListParagraph"/>
        <w:numPr>
          <w:ilvl w:val="0"/>
          <w:numId w:val="1"/>
        </w:numPr>
        <w:jc w:val="both"/>
        <w:rPr>
          <w:rFonts w:ascii="Calisto MT" w:hAnsi="Calisto MT"/>
        </w:rPr>
      </w:pPr>
      <w:r>
        <w:rPr>
          <w:rFonts w:ascii="Calisto MT" w:hAnsi="Calisto MT"/>
        </w:rPr>
        <w:t xml:space="preserve">This course will also clarify basic financial instruments such as stocks and bonds. </w:t>
      </w:r>
    </w:p>
    <w:p w14:paraId="4A46D951" w14:textId="77777777" w:rsidR="00032A6A" w:rsidRDefault="00032A6A" w:rsidP="00032A6A">
      <w:pPr>
        <w:pStyle w:val="ListParagraph"/>
        <w:numPr>
          <w:ilvl w:val="0"/>
          <w:numId w:val="1"/>
        </w:numPr>
        <w:jc w:val="both"/>
        <w:rPr>
          <w:rFonts w:ascii="Calisto MT" w:hAnsi="Calisto MT"/>
        </w:rPr>
      </w:pPr>
      <w:r>
        <w:rPr>
          <w:rFonts w:ascii="Calisto MT" w:hAnsi="Calisto MT"/>
        </w:rPr>
        <w:t>This course will prepare students to recognize relationship b/w finance and other business disciplines, as well as to be able to use synergy of those disciplines in decision making</w:t>
      </w:r>
    </w:p>
    <w:p w14:paraId="1B0BD1F8" w14:textId="77777777" w:rsidR="00032A6A" w:rsidRDefault="00032A6A" w:rsidP="00032A6A">
      <w:pPr>
        <w:pStyle w:val="ListParagraph"/>
        <w:jc w:val="center"/>
        <w:rPr>
          <w:rFonts w:ascii="Calisto MT" w:hAnsi="Calisto MT"/>
          <w:b/>
          <w:sz w:val="28"/>
          <w:u w:val="single"/>
        </w:rPr>
      </w:pPr>
      <w:r>
        <w:rPr>
          <w:rFonts w:ascii="Calisto MT" w:hAnsi="Calisto MT"/>
          <w:b/>
          <w:sz w:val="28"/>
          <w:u w:val="single"/>
        </w:rPr>
        <w:t>Note for Teachers: Give the basic concept of every topic.</w:t>
      </w:r>
    </w:p>
    <w:p w14:paraId="5023BE0A" w14:textId="516BF066" w:rsidR="00032A6A" w:rsidRDefault="00032A6A" w:rsidP="00032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4"/>
          <w:u w:val="single"/>
        </w:rPr>
      </w:pPr>
    </w:p>
    <w:p w14:paraId="34F26734" w14:textId="526E00D1" w:rsidR="00823068" w:rsidRDefault="00823068" w:rsidP="00032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4"/>
          <w:u w:val="single"/>
        </w:rPr>
      </w:pPr>
    </w:p>
    <w:p w14:paraId="61224457" w14:textId="7AA4A574" w:rsidR="00823068" w:rsidRDefault="00823068" w:rsidP="00032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4"/>
          <w:u w:val="single"/>
        </w:rPr>
      </w:pPr>
    </w:p>
    <w:p w14:paraId="196C49E8" w14:textId="6A5BF902" w:rsidR="00823068" w:rsidRDefault="00823068" w:rsidP="00032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4"/>
          <w:u w:val="single"/>
        </w:rPr>
      </w:pPr>
    </w:p>
    <w:p w14:paraId="656CB69D" w14:textId="16A68CAA" w:rsidR="00823068" w:rsidRDefault="00823068" w:rsidP="00032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4"/>
          <w:u w:val="single"/>
        </w:rPr>
      </w:pPr>
    </w:p>
    <w:p w14:paraId="0E6F1141" w14:textId="55F5A6A1" w:rsidR="00823068" w:rsidRDefault="00823068" w:rsidP="00032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4"/>
          <w:u w:val="single"/>
        </w:rPr>
      </w:pPr>
    </w:p>
    <w:p w14:paraId="4C065B49" w14:textId="2AE8CF78" w:rsidR="00823068" w:rsidRDefault="00823068" w:rsidP="00032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4"/>
          <w:u w:val="single"/>
        </w:rPr>
      </w:pPr>
    </w:p>
    <w:p w14:paraId="406C012A" w14:textId="0A75888B" w:rsidR="00823068" w:rsidRDefault="00823068" w:rsidP="00032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4"/>
          <w:u w:val="single"/>
        </w:rPr>
      </w:pPr>
    </w:p>
    <w:p w14:paraId="5A03FFA1" w14:textId="6672BA19" w:rsidR="00823068" w:rsidRDefault="00823068" w:rsidP="00032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4"/>
          <w:u w:val="single"/>
        </w:rPr>
      </w:pPr>
    </w:p>
    <w:p w14:paraId="5A5A3F86" w14:textId="5343EDD7" w:rsidR="00823068" w:rsidRDefault="00823068" w:rsidP="00032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4"/>
          <w:u w:val="single"/>
        </w:rPr>
      </w:pPr>
    </w:p>
    <w:p w14:paraId="70083C1A" w14:textId="06F699F9" w:rsidR="00823068" w:rsidRDefault="00823068" w:rsidP="00032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4"/>
          <w:u w:val="single"/>
        </w:rPr>
      </w:pPr>
    </w:p>
    <w:p w14:paraId="3D7DA7EB" w14:textId="77777777" w:rsidR="00823068" w:rsidRDefault="00823068" w:rsidP="00032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4"/>
          <w:u w:val="single"/>
        </w:rPr>
      </w:pPr>
    </w:p>
    <w:p w14:paraId="063E70B6" w14:textId="77777777" w:rsidR="00032A6A" w:rsidRDefault="00032A6A" w:rsidP="00032A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4"/>
          <w:u w:val="single"/>
        </w:rPr>
      </w:pPr>
      <w:r>
        <w:rPr>
          <w:rFonts w:ascii="Times New Roman" w:hAnsi="Times New Roman" w:cs="Times New Roman"/>
          <w:b/>
          <w:szCs w:val="24"/>
          <w:u w:val="single"/>
        </w:rPr>
        <w:t>Recommended Books</w:t>
      </w:r>
    </w:p>
    <w:p w14:paraId="247698E3" w14:textId="77777777" w:rsidR="00032A6A" w:rsidRDefault="00032A6A" w:rsidP="00032A6A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Fundamental of Financial Management By F. Brigham, Joel D. Houston 12</w:t>
      </w:r>
      <w:r>
        <w:rPr>
          <w:b/>
          <w:vertAlign w:val="superscript"/>
        </w:rPr>
        <w:t>th</w:t>
      </w:r>
      <w:r>
        <w:rPr>
          <w:b/>
        </w:rPr>
        <w:t xml:space="preserve"> edition 2014</w:t>
      </w:r>
    </w:p>
    <w:p w14:paraId="74D3FABA" w14:textId="77777777" w:rsidR="00032A6A" w:rsidRPr="00B229F6" w:rsidRDefault="00032A6A" w:rsidP="00B229F6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 xml:space="preserve">Fundamental of Financial Management </w:t>
      </w:r>
      <w:proofErr w:type="gramStart"/>
      <w:r>
        <w:rPr>
          <w:b/>
        </w:rPr>
        <w:t>By</w:t>
      </w:r>
      <w:proofErr w:type="gramEnd"/>
      <w:r>
        <w:rPr>
          <w:b/>
        </w:rPr>
        <w:t xml:space="preserve"> James. C Van Horne, 13</w:t>
      </w:r>
      <w:r>
        <w:rPr>
          <w:b/>
          <w:vertAlign w:val="superscript"/>
        </w:rPr>
        <w:t>th</w:t>
      </w:r>
      <w:r>
        <w:rPr>
          <w:b/>
        </w:rPr>
        <w:t xml:space="preserve"> edition 2014</w:t>
      </w:r>
    </w:p>
    <w:p w14:paraId="0346AF9B" w14:textId="77777777" w:rsidR="00032A6A" w:rsidRDefault="00032A6A" w:rsidP="00032A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4"/>
        </w:rPr>
      </w:pPr>
    </w:p>
    <w:p w14:paraId="49CB6E80" w14:textId="77777777" w:rsidR="00032A6A" w:rsidRDefault="00032A6A" w:rsidP="00032A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4"/>
        </w:rPr>
      </w:pPr>
    </w:p>
    <w:p w14:paraId="1C5B1040" w14:textId="77777777" w:rsidR="00032A6A" w:rsidRDefault="00032A6A" w:rsidP="00032A6A">
      <w:pPr>
        <w:rPr>
          <w:rFonts w:ascii="Times New Roman" w:hAnsi="Times New Roman" w:cs="Times New Roman"/>
          <w:b/>
          <w:szCs w:val="24"/>
          <w:u w:val="single"/>
        </w:rPr>
      </w:pPr>
      <w:r>
        <w:rPr>
          <w:rFonts w:ascii="Times New Roman" w:hAnsi="Times New Roman" w:cs="Times New Roman"/>
          <w:b/>
          <w:szCs w:val="24"/>
          <w:u w:val="single"/>
        </w:rPr>
        <w:t>WEEK WISE BREAKDOWN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52"/>
        <w:gridCol w:w="8160"/>
      </w:tblGrid>
      <w:tr w:rsidR="00032A6A" w14:paraId="030D0846" w14:textId="77777777" w:rsidTr="00032A6A">
        <w:trPr>
          <w:trHeight w:val="146"/>
        </w:trPr>
        <w:tc>
          <w:tcPr>
            <w:tcW w:w="1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8B395E" w14:textId="77777777" w:rsidR="00032A6A" w:rsidRDefault="00032A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8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24CE59" w14:textId="77777777" w:rsidR="00032A6A" w:rsidRDefault="00032A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Description</w:t>
            </w:r>
          </w:p>
        </w:tc>
      </w:tr>
      <w:tr w:rsidR="00032A6A" w14:paraId="69827324" w14:textId="77777777" w:rsidTr="00032A6A">
        <w:trPr>
          <w:trHeight w:val="146"/>
        </w:trPr>
        <w:tc>
          <w:tcPr>
            <w:tcW w:w="1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031409" w14:textId="77777777" w:rsidR="00032A6A" w:rsidRDefault="00032A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24765C" w14:textId="325DFD1D" w:rsidR="00032A6A" w:rsidRDefault="000A304D">
            <w:pPr>
              <w:spacing w:after="0" w:line="240" w:lineRule="auto"/>
              <w:jc w:val="both"/>
              <w:rPr>
                <w:rFonts w:ascii="Calisto MT" w:hAnsi="Calisto MT"/>
                <w:b/>
                <w:u w:val="single"/>
              </w:rPr>
            </w:pPr>
            <w:r>
              <w:rPr>
                <w:rFonts w:ascii="Calisto MT" w:hAnsi="Calisto MT"/>
                <w:b/>
                <w:u w:val="single"/>
              </w:rPr>
              <w:t xml:space="preserve">Unit: 1 </w:t>
            </w:r>
            <w:r w:rsidR="00032A6A">
              <w:rPr>
                <w:rFonts w:ascii="Calisto MT" w:hAnsi="Calisto MT"/>
                <w:b/>
                <w:u w:val="single"/>
              </w:rPr>
              <w:t>Orientation and Overview of Finance:</w:t>
            </w:r>
          </w:p>
          <w:p w14:paraId="14DD9725" w14:textId="77777777" w:rsidR="00032A6A" w:rsidRDefault="00032A6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lastRenderedPageBreak/>
              <w:t>An introduction to Business Finance</w:t>
            </w:r>
          </w:p>
          <w:p w14:paraId="13FC1340" w14:textId="77777777" w:rsidR="00032A6A" w:rsidRDefault="00032A6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Goal of Finance.</w:t>
            </w:r>
          </w:p>
          <w:p w14:paraId="487B498E" w14:textId="77777777" w:rsidR="00032A6A" w:rsidRDefault="00032A6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Profit Maximization VS</w:t>
            </w:r>
          </w:p>
          <w:p w14:paraId="3CC1951E" w14:textId="77777777" w:rsidR="00032A6A" w:rsidRDefault="00032A6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Shareholders Wealth Maximization</w:t>
            </w:r>
          </w:p>
        </w:tc>
      </w:tr>
      <w:tr w:rsidR="00032A6A" w14:paraId="18A9321B" w14:textId="77777777" w:rsidTr="00032A6A">
        <w:trPr>
          <w:trHeight w:val="146"/>
        </w:trPr>
        <w:tc>
          <w:tcPr>
            <w:tcW w:w="1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8824B6" w14:textId="77777777" w:rsidR="00032A6A" w:rsidRDefault="00032A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2,3,4</w:t>
            </w:r>
          </w:p>
        </w:tc>
        <w:tc>
          <w:tcPr>
            <w:tcW w:w="8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F544E4" w14:textId="77777777" w:rsidR="00032A6A" w:rsidRDefault="00032A6A">
            <w:pPr>
              <w:spacing w:after="0" w:line="240" w:lineRule="auto"/>
              <w:jc w:val="both"/>
              <w:rPr>
                <w:rFonts w:ascii="Calisto MT" w:hAnsi="Calisto MT"/>
                <w:b/>
                <w:u w:val="single"/>
              </w:rPr>
            </w:pPr>
            <w:r>
              <w:rPr>
                <w:rFonts w:ascii="Calisto MT" w:hAnsi="Calisto MT"/>
                <w:b/>
                <w:u w:val="single"/>
              </w:rPr>
              <w:t>Financial Assets, Instruments and Markets:</w:t>
            </w:r>
          </w:p>
          <w:p w14:paraId="6560B272" w14:textId="77777777" w:rsidR="00032A6A" w:rsidRDefault="00032A6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Financial Assets</w:t>
            </w:r>
          </w:p>
          <w:p w14:paraId="49AAB487" w14:textId="77777777" w:rsidR="00032A6A" w:rsidRDefault="00032A6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Types of financial assets</w:t>
            </w:r>
          </w:p>
          <w:p w14:paraId="34DC7536" w14:textId="77777777" w:rsidR="00032A6A" w:rsidRDefault="00032A6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Equity Instruments</w:t>
            </w:r>
          </w:p>
          <w:p w14:paraId="08896E1D" w14:textId="77777777" w:rsidR="00032A6A" w:rsidRDefault="00032A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Common Stocks</w:t>
            </w:r>
          </w:p>
          <w:p w14:paraId="1B520BAE" w14:textId="77777777" w:rsidR="00032A6A" w:rsidRDefault="00032A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Preferred Stocks</w:t>
            </w:r>
          </w:p>
          <w:p w14:paraId="3596CE14" w14:textId="77777777" w:rsidR="00032A6A" w:rsidRDefault="00032A6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IPO’S</w:t>
            </w:r>
          </w:p>
          <w:p w14:paraId="756CB41F" w14:textId="77777777" w:rsidR="00032A6A" w:rsidRDefault="00032A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Debts Instruments</w:t>
            </w:r>
          </w:p>
          <w:p w14:paraId="664707D0" w14:textId="77777777" w:rsidR="00032A6A" w:rsidRDefault="00032A6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Bonds</w:t>
            </w:r>
          </w:p>
          <w:p w14:paraId="4E03AED2" w14:textId="77777777" w:rsidR="00032A6A" w:rsidRDefault="00032A6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Types of Bonds</w:t>
            </w:r>
          </w:p>
          <w:p w14:paraId="7E569C94" w14:textId="77777777" w:rsidR="00032A6A" w:rsidRDefault="00032A6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Financial Markets</w:t>
            </w:r>
          </w:p>
          <w:p w14:paraId="5BC1E85A" w14:textId="77777777" w:rsidR="00032A6A" w:rsidRDefault="00032A6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Primary Market</w:t>
            </w:r>
          </w:p>
          <w:p w14:paraId="38FBB803" w14:textId="77777777" w:rsidR="00032A6A" w:rsidRDefault="00032A6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Secondary Market</w:t>
            </w:r>
          </w:p>
          <w:p w14:paraId="2BCF1379" w14:textId="77777777" w:rsidR="00032A6A" w:rsidRDefault="00032A6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Money Market</w:t>
            </w:r>
          </w:p>
          <w:p w14:paraId="422ACE44" w14:textId="77777777" w:rsidR="00032A6A" w:rsidRDefault="00032A6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Capital Market</w:t>
            </w:r>
          </w:p>
          <w:p w14:paraId="7F37E137" w14:textId="77777777" w:rsidR="00032A6A" w:rsidRDefault="00032A6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Organized Market</w:t>
            </w:r>
          </w:p>
          <w:p w14:paraId="1DC7E502" w14:textId="77777777" w:rsidR="00032A6A" w:rsidRDefault="00032A6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Over the counter Market</w:t>
            </w:r>
          </w:p>
        </w:tc>
      </w:tr>
      <w:tr w:rsidR="00032A6A" w14:paraId="40843DE2" w14:textId="77777777" w:rsidTr="00032A6A">
        <w:trPr>
          <w:trHeight w:val="146"/>
        </w:trPr>
        <w:tc>
          <w:tcPr>
            <w:tcW w:w="1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F3E803" w14:textId="77777777" w:rsidR="00032A6A" w:rsidRDefault="00032A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188965" w14:textId="2554030C" w:rsidR="00032A6A" w:rsidRDefault="000A304D">
            <w:pPr>
              <w:spacing w:after="0" w:line="240" w:lineRule="auto"/>
              <w:jc w:val="both"/>
              <w:rPr>
                <w:rFonts w:ascii="Calisto MT" w:hAnsi="Calisto MT"/>
                <w:b/>
                <w:u w:val="single"/>
              </w:rPr>
            </w:pPr>
            <w:r>
              <w:rPr>
                <w:rFonts w:ascii="Calisto MT" w:hAnsi="Calisto MT"/>
                <w:b/>
                <w:u w:val="single"/>
              </w:rPr>
              <w:t xml:space="preserve">Unit: 2 </w:t>
            </w:r>
            <w:r w:rsidR="00032A6A">
              <w:rPr>
                <w:rFonts w:ascii="Calisto MT" w:hAnsi="Calisto MT"/>
                <w:b/>
                <w:u w:val="single"/>
              </w:rPr>
              <w:t>Financial Intermediaries and banking System:</w:t>
            </w:r>
          </w:p>
          <w:p w14:paraId="255B940D" w14:textId="77777777" w:rsidR="00032A6A" w:rsidRDefault="00032A6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 xml:space="preserve">Financial Intermediaries </w:t>
            </w:r>
          </w:p>
          <w:p w14:paraId="454B7E94" w14:textId="77777777" w:rsidR="00032A6A" w:rsidRDefault="00032A6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Commercial Banks</w:t>
            </w:r>
          </w:p>
          <w:p w14:paraId="7C43E085" w14:textId="77777777" w:rsidR="00032A6A" w:rsidRDefault="00032A6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Investment Bank</w:t>
            </w:r>
          </w:p>
          <w:p w14:paraId="5309544A" w14:textId="77777777" w:rsidR="00032A6A" w:rsidRDefault="00032A6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Mutual Fund</w:t>
            </w:r>
          </w:p>
          <w:p w14:paraId="27F36C08" w14:textId="77777777" w:rsidR="00032A6A" w:rsidRDefault="00032A6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Pension Fund</w:t>
            </w:r>
          </w:p>
        </w:tc>
      </w:tr>
      <w:tr w:rsidR="00032A6A" w14:paraId="2E1F1FBE" w14:textId="77777777" w:rsidTr="00032A6A">
        <w:trPr>
          <w:trHeight w:val="146"/>
        </w:trPr>
        <w:tc>
          <w:tcPr>
            <w:tcW w:w="1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46CBD0" w14:textId="77777777" w:rsidR="00032A6A" w:rsidRDefault="00032A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6,7</w:t>
            </w:r>
          </w:p>
        </w:tc>
        <w:tc>
          <w:tcPr>
            <w:tcW w:w="8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05B3B2" w14:textId="77777777" w:rsidR="00032A6A" w:rsidRDefault="00032A6A">
            <w:pPr>
              <w:spacing w:after="0" w:line="240" w:lineRule="auto"/>
              <w:jc w:val="both"/>
              <w:rPr>
                <w:rFonts w:ascii="Calisto MT" w:hAnsi="Calisto MT"/>
                <w:b/>
                <w:u w:val="single"/>
              </w:rPr>
            </w:pPr>
            <w:r>
              <w:rPr>
                <w:rFonts w:ascii="Calisto MT" w:hAnsi="Calisto MT"/>
                <w:b/>
                <w:u w:val="single"/>
              </w:rPr>
              <w:t>Time Value of Money:</w:t>
            </w:r>
          </w:p>
          <w:p w14:paraId="7CCB71ED" w14:textId="77777777" w:rsidR="00032A6A" w:rsidRDefault="00032A6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Simple Interest VS Compound Interest</w:t>
            </w:r>
          </w:p>
          <w:p w14:paraId="23DE8F21" w14:textId="77777777" w:rsidR="00032A6A" w:rsidRDefault="00032A6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Present Value VS Future Value</w:t>
            </w:r>
          </w:p>
          <w:p w14:paraId="2C25AC8C" w14:textId="77777777" w:rsidR="00032A6A" w:rsidRDefault="00032A6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Compounding VS Discounting</w:t>
            </w:r>
          </w:p>
          <w:p w14:paraId="3C593C3E" w14:textId="77777777" w:rsidR="00032A6A" w:rsidRDefault="00032A6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Annuity</w:t>
            </w:r>
          </w:p>
          <w:p w14:paraId="4668F801" w14:textId="77777777" w:rsidR="00032A6A" w:rsidRDefault="00032A6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Ordinary Annuity VS Annuity Due.</w:t>
            </w:r>
          </w:p>
          <w:p w14:paraId="43FF2444" w14:textId="77777777" w:rsidR="00032A6A" w:rsidRDefault="00032A6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</w:p>
        </w:tc>
      </w:tr>
      <w:tr w:rsidR="00032A6A" w14:paraId="6CC0C806" w14:textId="77777777" w:rsidTr="00032A6A">
        <w:trPr>
          <w:trHeight w:val="146"/>
        </w:trPr>
        <w:tc>
          <w:tcPr>
            <w:tcW w:w="1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118A18" w14:textId="77777777" w:rsidR="00032A6A" w:rsidRDefault="00032A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EBC542" w14:textId="77777777" w:rsidR="00032A6A" w:rsidRDefault="00032A6A">
            <w:pPr>
              <w:spacing w:after="0" w:line="240" w:lineRule="auto"/>
              <w:jc w:val="both"/>
              <w:rPr>
                <w:rFonts w:ascii="Calisto MT" w:hAnsi="Calisto MT"/>
                <w:b/>
                <w:u w:val="single"/>
              </w:rPr>
            </w:pPr>
            <w:r>
              <w:rPr>
                <w:rFonts w:ascii="Calisto MT" w:hAnsi="Calisto MT"/>
                <w:b/>
                <w:u w:val="single"/>
              </w:rPr>
              <w:t xml:space="preserve">Class Room Activity </w:t>
            </w:r>
          </w:p>
          <w:p w14:paraId="71FB6FA2" w14:textId="77777777" w:rsidR="00032A6A" w:rsidRDefault="00032A6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Showing KSE website to the students on Multimedia.</w:t>
            </w:r>
          </w:p>
          <w:p w14:paraId="55F68107" w14:textId="77777777" w:rsidR="00032A6A" w:rsidRDefault="00032A6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Formal presentations invite any other teacher or take students to other class for presentation.</w:t>
            </w:r>
          </w:p>
        </w:tc>
      </w:tr>
      <w:tr w:rsidR="00032A6A" w14:paraId="7CD70915" w14:textId="77777777" w:rsidTr="00032A6A">
        <w:trPr>
          <w:trHeight w:val="146"/>
        </w:trPr>
        <w:tc>
          <w:tcPr>
            <w:tcW w:w="1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C69041" w14:textId="77777777" w:rsidR="00032A6A" w:rsidRDefault="00032A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98F40A" w14:textId="77777777" w:rsidR="00032A6A" w:rsidRDefault="00032A6A">
            <w:pPr>
              <w:spacing w:after="0" w:line="240" w:lineRule="auto"/>
              <w:jc w:val="both"/>
              <w:rPr>
                <w:rFonts w:ascii="Calisto MT" w:hAnsi="Calisto MT"/>
                <w:b/>
                <w:u w:val="single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Two Assignments + Two Test+ Presentation                      Mid Term</w:t>
            </w:r>
          </w:p>
        </w:tc>
      </w:tr>
      <w:tr w:rsidR="00032A6A" w14:paraId="6B6936F7" w14:textId="77777777" w:rsidTr="00032A6A">
        <w:trPr>
          <w:trHeight w:val="146"/>
        </w:trPr>
        <w:tc>
          <w:tcPr>
            <w:tcW w:w="1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8468BB" w14:textId="77777777" w:rsidR="00032A6A" w:rsidRDefault="00032A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B2C2BF" w14:textId="76D7BA0A" w:rsidR="00032A6A" w:rsidRDefault="000A304D">
            <w:pPr>
              <w:spacing w:after="0" w:line="240" w:lineRule="auto"/>
              <w:jc w:val="both"/>
              <w:rPr>
                <w:rFonts w:ascii="Calisto MT" w:hAnsi="Calisto MT"/>
                <w:b/>
                <w:u w:val="single"/>
              </w:rPr>
            </w:pPr>
            <w:r>
              <w:rPr>
                <w:rFonts w:ascii="Calisto MT" w:hAnsi="Calisto MT"/>
                <w:b/>
                <w:u w:val="single"/>
              </w:rPr>
              <w:t xml:space="preserve">Unit: 3 </w:t>
            </w:r>
            <w:r w:rsidR="00032A6A">
              <w:rPr>
                <w:rFonts w:ascii="Calisto MT" w:hAnsi="Calisto MT"/>
                <w:b/>
                <w:u w:val="single"/>
              </w:rPr>
              <w:t>Capital Budgeting:</w:t>
            </w:r>
          </w:p>
          <w:p w14:paraId="2EE5FA0C" w14:textId="77777777" w:rsidR="00032A6A" w:rsidRDefault="00032A6A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The concept of capital Budgeting.</w:t>
            </w:r>
          </w:p>
          <w:p w14:paraId="47B65DF9" w14:textId="77777777" w:rsidR="00032A6A" w:rsidRDefault="00032A6A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Capital Budgeting Techniques</w:t>
            </w:r>
          </w:p>
          <w:p w14:paraId="3A3FFB77" w14:textId="77777777" w:rsidR="00032A6A" w:rsidRDefault="00032A6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NPV</w:t>
            </w:r>
          </w:p>
          <w:p w14:paraId="439ECE2F" w14:textId="77777777" w:rsidR="00032A6A" w:rsidRDefault="00032A6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IRR</w:t>
            </w:r>
          </w:p>
          <w:p w14:paraId="3E58C5A1" w14:textId="77777777" w:rsidR="00032A6A" w:rsidRDefault="00032A6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PBP</w:t>
            </w:r>
          </w:p>
          <w:p w14:paraId="6EA2822F" w14:textId="77777777" w:rsidR="00032A6A" w:rsidRDefault="00032A6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BCR</w:t>
            </w:r>
          </w:p>
        </w:tc>
      </w:tr>
      <w:tr w:rsidR="00032A6A" w14:paraId="4A278AFF" w14:textId="77777777" w:rsidTr="00032A6A">
        <w:trPr>
          <w:trHeight w:val="146"/>
        </w:trPr>
        <w:tc>
          <w:tcPr>
            <w:tcW w:w="1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6E7F2B" w14:textId="77777777" w:rsidR="00032A6A" w:rsidRDefault="00032A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115B94" w14:textId="77777777" w:rsidR="00032A6A" w:rsidRDefault="00032A6A">
            <w:pPr>
              <w:spacing w:after="0" w:line="240" w:lineRule="auto"/>
              <w:jc w:val="both"/>
              <w:rPr>
                <w:rFonts w:ascii="Calisto MT" w:hAnsi="Calisto MT"/>
                <w:b/>
                <w:u w:val="single"/>
              </w:rPr>
            </w:pPr>
            <w:r>
              <w:rPr>
                <w:rFonts w:ascii="Calisto MT" w:hAnsi="Calisto MT"/>
                <w:b/>
                <w:u w:val="single"/>
              </w:rPr>
              <w:t>Financial Statements:</w:t>
            </w:r>
          </w:p>
          <w:p w14:paraId="24F31722" w14:textId="77777777" w:rsidR="00032A6A" w:rsidRDefault="00032A6A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Basic Financial Statements in Detail</w:t>
            </w:r>
          </w:p>
          <w:p w14:paraId="1CCB2914" w14:textId="77777777" w:rsidR="00032A6A" w:rsidRDefault="00032A6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lastRenderedPageBreak/>
              <w:t>Balance Sheet</w:t>
            </w:r>
          </w:p>
          <w:p w14:paraId="38F3A0CF" w14:textId="77777777" w:rsidR="00032A6A" w:rsidRDefault="00032A6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Income Statement</w:t>
            </w:r>
          </w:p>
          <w:p w14:paraId="756CF60B" w14:textId="77777777" w:rsidR="00032A6A" w:rsidRDefault="00032A6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Statement of cash flow</w:t>
            </w:r>
          </w:p>
          <w:p w14:paraId="702803D2" w14:textId="77777777" w:rsidR="00032A6A" w:rsidRDefault="00032A6A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Statement of Changes in owners’ equity or statement of retains earnings.</w:t>
            </w:r>
          </w:p>
        </w:tc>
      </w:tr>
      <w:tr w:rsidR="00032A6A" w14:paraId="07CC4FA7" w14:textId="77777777" w:rsidTr="00032A6A">
        <w:trPr>
          <w:trHeight w:val="146"/>
        </w:trPr>
        <w:tc>
          <w:tcPr>
            <w:tcW w:w="1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0C2E47" w14:textId="77777777" w:rsidR="00032A6A" w:rsidRDefault="00032A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8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584B3B" w14:textId="28BFA03B" w:rsidR="00032A6A" w:rsidRDefault="000A304D">
            <w:pPr>
              <w:spacing w:after="0" w:line="240" w:lineRule="auto"/>
              <w:jc w:val="both"/>
              <w:rPr>
                <w:rFonts w:ascii="Calisto MT" w:hAnsi="Calisto MT"/>
                <w:b/>
                <w:u w:val="single"/>
              </w:rPr>
            </w:pPr>
            <w:r>
              <w:rPr>
                <w:rFonts w:ascii="Calisto MT" w:hAnsi="Calisto MT"/>
                <w:b/>
                <w:u w:val="single"/>
              </w:rPr>
              <w:t xml:space="preserve">Unit:4 </w:t>
            </w:r>
            <w:r w:rsidR="00032A6A">
              <w:rPr>
                <w:rFonts w:ascii="Calisto MT" w:hAnsi="Calisto MT"/>
                <w:b/>
                <w:u w:val="single"/>
              </w:rPr>
              <w:t>Financial Statements Analysis:</w:t>
            </w:r>
          </w:p>
          <w:p w14:paraId="064B16CA" w14:textId="77777777" w:rsidR="00032A6A" w:rsidRDefault="00032A6A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Introduction and importance</w:t>
            </w:r>
          </w:p>
          <w:p w14:paraId="09B5FCB5" w14:textId="77777777" w:rsidR="00032A6A" w:rsidRDefault="00032A6A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Ratio Analysis</w:t>
            </w:r>
          </w:p>
          <w:p w14:paraId="25AC5D82" w14:textId="77777777" w:rsidR="00032A6A" w:rsidRDefault="00032A6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Liquidity Ratio</w:t>
            </w:r>
          </w:p>
          <w:p w14:paraId="608C0F14" w14:textId="77777777" w:rsidR="00032A6A" w:rsidRDefault="00032A6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Leverage Ratio</w:t>
            </w:r>
          </w:p>
          <w:p w14:paraId="782B5DB6" w14:textId="77777777" w:rsidR="00032A6A" w:rsidRDefault="00032A6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Profitability Ratio</w:t>
            </w:r>
          </w:p>
          <w:p w14:paraId="32B6FB17" w14:textId="77777777" w:rsidR="00032A6A" w:rsidRDefault="00032A6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Efficiency Ratio</w:t>
            </w:r>
          </w:p>
          <w:p w14:paraId="30CB7174" w14:textId="77777777" w:rsidR="00032A6A" w:rsidRDefault="00032A6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Market Ratio</w:t>
            </w:r>
          </w:p>
        </w:tc>
      </w:tr>
      <w:tr w:rsidR="00032A6A" w14:paraId="56AA2C7C" w14:textId="77777777" w:rsidTr="00032A6A">
        <w:trPr>
          <w:trHeight w:val="146"/>
        </w:trPr>
        <w:tc>
          <w:tcPr>
            <w:tcW w:w="1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186B58" w14:textId="77777777" w:rsidR="00032A6A" w:rsidRDefault="00032A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12,13</w:t>
            </w:r>
          </w:p>
        </w:tc>
        <w:tc>
          <w:tcPr>
            <w:tcW w:w="8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DAF937" w14:textId="77777777" w:rsidR="00032A6A" w:rsidRDefault="00032A6A">
            <w:pPr>
              <w:spacing w:after="0" w:line="240" w:lineRule="auto"/>
              <w:jc w:val="both"/>
              <w:rPr>
                <w:rFonts w:ascii="Calisto MT" w:hAnsi="Calisto MT"/>
                <w:b/>
                <w:u w:val="single"/>
              </w:rPr>
            </w:pPr>
            <w:r>
              <w:rPr>
                <w:rFonts w:ascii="Calisto MT" w:hAnsi="Calisto MT"/>
                <w:b/>
                <w:u w:val="single"/>
              </w:rPr>
              <w:t>Working Capital:</w:t>
            </w:r>
          </w:p>
          <w:p w14:paraId="2697A28D" w14:textId="77777777" w:rsidR="00032A6A" w:rsidRDefault="00032A6A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The Concept of working capital</w:t>
            </w:r>
          </w:p>
          <w:p w14:paraId="2243C089" w14:textId="77777777" w:rsidR="00032A6A" w:rsidRDefault="00032A6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Net VS Gross Working Capital</w:t>
            </w:r>
          </w:p>
          <w:p w14:paraId="1C3DFBEC" w14:textId="77777777" w:rsidR="00032A6A" w:rsidRDefault="00032A6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Temporary VS Permanent Working Capital</w:t>
            </w:r>
          </w:p>
          <w:p w14:paraId="10F65066" w14:textId="77777777" w:rsidR="00032A6A" w:rsidRDefault="00032A6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Components of Working capital</w:t>
            </w:r>
          </w:p>
          <w:p w14:paraId="54770D5B" w14:textId="77777777" w:rsidR="00032A6A" w:rsidRDefault="00032A6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Cash Management</w:t>
            </w:r>
          </w:p>
          <w:p w14:paraId="76482DA7" w14:textId="77777777" w:rsidR="00032A6A" w:rsidRDefault="00032A6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 xml:space="preserve">Accounts Receivable Management </w:t>
            </w:r>
          </w:p>
          <w:p w14:paraId="4A0C5874" w14:textId="77777777" w:rsidR="00032A6A" w:rsidRDefault="00032A6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Inventory Management</w:t>
            </w:r>
          </w:p>
        </w:tc>
      </w:tr>
      <w:tr w:rsidR="00032A6A" w14:paraId="64AF43A4" w14:textId="77777777" w:rsidTr="00032A6A">
        <w:trPr>
          <w:trHeight w:val="146"/>
        </w:trPr>
        <w:tc>
          <w:tcPr>
            <w:tcW w:w="1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7982C9" w14:textId="77777777" w:rsidR="00032A6A" w:rsidRDefault="00032A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14,15</w:t>
            </w:r>
          </w:p>
        </w:tc>
        <w:tc>
          <w:tcPr>
            <w:tcW w:w="8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9B4EE2" w14:textId="77777777" w:rsidR="00032A6A" w:rsidRDefault="00032A6A">
            <w:p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  <w:b/>
                <w:u w:val="single"/>
              </w:rPr>
              <w:t>Introductions to Islamic Finance:</w:t>
            </w:r>
          </w:p>
          <w:p w14:paraId="522E033A" w14:textId="77777777" w:rsidR="00032A6A" w:rsidRDefault="00032A6A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The concept of Islamic Finance</w:t>
            </w:r>
          </w:p>
          <w:p w14:paraId="4A3E9AB7" w14:textId="77777777" w:rsidR="00032A6A" w:rsidRDefault="00032A6A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Conventional VS Islamic Finance</w:t>
            </w:r>
          </w:p>
          <w:p w14:paraId="5EC245BB" w14:textId="77777777" w:rsidR="00032A6A" w:rsidRDefault="00032A6A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Basic Instruments of Islamic Finance</w:t>
            </w:r>
          </w:p>
          <w:p w14:paraId="5DF9FC4F" w14:textId="77777777" w:rsidR="00032A6A" w:rsidRDefault="00032A6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proofErr w:type="spellStart"/>
            <w:r>
              <w:rPr>
                <w:rFonts w:ascii="Calisto MT" w:hAnsi="Calisto MT"/>
              </w:rPr>
              <w:t>Mudarabah</w:t>
            </w:r>
            <w:proofErr w:type="spellEnd"/>
          </w:p>
          <w:p w14:paraId="5A5159AF" w14:textId="77777777" w:rsidR="00032A6A" w:rsidRDefault="00032A6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proofErr w:type="spellStart"/>
            <w:r>
              <w:rPr>
                <w:rFonts w:ascii="Calisto MT" w:hAnsi="Calisto MT"/>
              </w:rPr>
              <w:t>Musharka</w:t>
            </w:r>
            <w:proofErr w:type="spellEnd"/>
          </w:p>
          <w:p w14:paraId="7DEA797E" w14:textId="77777777" w:rsidR="00032A6A" w:rsidRDefault="00032A6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Murabahah</w:t>
            </w:r>
          </w:p>
          <w:p w14:paraId="2743DEB2" w14:textId="77777777" w:rsidR="00032A6A" w:rsidRDefault="00032A6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Calisto MT" w:hAnsi="Calisto MT"/>
              </w:rPr>
            </w:pPr>
            <w:r>
              <w:rPr>
                <w:rFonts w:ascii="Calisto MT" w:hAnsi="Calisto MT"/>
              </w:rPr>
              <w:t>Ijarah</w:t>
            </w:r>
          </w:p>
          <w:p w14:paraId="71C31952" w14:textId="77777777" w:rsidR="00032A6A" w:rsidRDefault="00032A6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2A6A" w14:paraId="24BE9CDD" w14:textId="77777777" w:rsidTr="00032A6A">
        <w:trPr>
          <w:trHeight w:val="1033"/>
        </w:trPr>
        <w:tc>
          <w:tcPr>
            <w:tcW w:w="1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C2D74D" w14:textId="77777777" w:rsidR="00032A6A" w:rsidRDefault="00032A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CA6DF3" w14:textId="77777777" w:rsidR="00032A6A" w:rsidRDefault="00032A6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Calisto MT" w:hAnsi="Calisto MT"/>
                <w:b/>
                <w:u w:val="single"/>
              </w:rPr>
            </w:pPr>
            <w:r>
              <w:rPr>
                <w:rFonts w:ascii="Calisto MT" w:hAnsi="Calisto MT"/>
                <w:b/>
                <w:u w:val="single"/>
              </w:rPr>
              <w:t>Final Presentation</w:t>
            </w:r>
          </w:p>
          <w:p w14:paraId="2BE90056" w14:textId="77777777" w:rsidR="00032A6A" w:rsidRDefault="00032A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A6A" w14:paraId="5BBF9DD2" w14:textId="77777777" w:rsidTr="00032A6A">
        <w:trPr>
          <w:trHeight w:val="289"/>
        </w:trPr>
        <w:tc>
          <w:tcPr>
            <w:tcW w:w="1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9497E9" w14:textId="77777777" w:rsidR="00032A6A" w:rsidRDefault="00032A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94A661" w14:textId="77777777" w:rsidR="00032A6A" w:rsidRDefault="00032A6A">
            <w:pPr>
              <w:spacing w:after="0" w:line="240" w:lineRule="auto"/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Two Assignments + Two Test+ Presentation                      Final Term</w:t>
            </w:r>
          </w:p>
        </w:tc>
      </w:tr>
    </w:tbl>
    <w:p w14:paraId="61165F2C" w14:textId="77777777" w:rsidR="00032A6A" w:rsidRDefault="00032A6A" w:rsidP="00032A6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Learning Outcomes:</w:t>
      </w:r>
    </w:p>
    <w:p w14:paraId="324E0BAD" w14:textId="77777777" w:rsidR="00032A6A" w:rsidRDefault="00032A6A" w:rsidP="00032A6A">
      <w:pPr>
        <w:pStyle w:val="ListParagraph"/>
        <w:numPr>
          <w:ilvl w:val="0"/>
          <w:numId w:val="22"/>
        </w:num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Introduction of financial Management</w:t>
      </w:r>
    </w:p>
    <w:p w14:paraId="7722CCE0" w14:textId="77777777" w:rsidR="00032A6A" w:rsidRDefault="00032A6A" w:rsidP="00032A6A">
      <w:pPr>
        <w:pStyle w:val="ListParagraph"/>
        <w:numPr>
          <w:ilvl w:val="0"/>
          <w:numId w:val="22"/>
        </w:num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Goals of a firm</w:t>
      </w:r>
    </w:p>
    <w:p w14:paraId="0D1AB633" w14:textId="77777777" w:rsidR="00032A6A" w:rsidRDefault="00032A6A" w:rsidP="00032A6A">
      <w:pPr>
        <w:pStyle w:val="ListParagraph"/>
        <w:numPr>
          <w:ilvl w:val="0"/>
          <w:numId w:val="22"/>
        </w:num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Time value of money</w:t>
      </w:r>
    </w:p>
    <w:p w14:paraId="54CC69B7" w14:textId="77777777" w:rsidR="00032A6A" w:rsidRDefault="00032A6A" w:rsidP="00032A6A">
      <w:pPr>
        <w:pStyle w:val="ListParagraph"/>
        <w:numPr>
          <w:ilvl w:val="0"/>
          <w:numId w:val="22"/>
        </w:num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Financial statement analysis</w:t>
      </w:r>
    </w:p>
    <w:p w14:paraId="41006B3F" w14:textId="77777777" w:rsidR="00032A6A" w:rsidRDefault="00032A6A" w:rsidP="00032A6A">
      <w:pPr>
        <w:pStyle w:val="ListParagraph"/>
        <w:numPr>
          <w:ilvl w:val="0"/>
          <w:numId w:val="22"/>
        </w:num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Capital Budgeting</w:t>
      </w:r>
    </w:p>
    <w:p w14:paraId="481F1A97" w14:textId="77777777" w:rsidR="00032A6A" w:rsidRDefault="00032A6A" w:rsidP="00032A6A">
      <w:pPr>
        <w:pStyle w:val="ListParagraph"/>
        <w:numPr>
          <w:ilvl w:val="0"/>
          <w:numId w:val="22"/>
        </w:num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Working Capital Management</w:t>
      </w:r>
    </w:p>
    <w:p w14:paraId="6C4BF05D" w14:textId="77777777" w:rsidR="00271B90" w:rsidRPr="00B229F6" w:rsidRDefault="00032A6A" w:rsidP="00B229F6">
      <w:pPr>
        <w:pStyle w:val="ListParagraph"/>
        <w:numPr>
          <w:ilvl w:val="0"/>
          <w:numId w:val="22"/>
        </w:num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Introduction of Islamic Finance</w:t>
      </w:r>
    </w:p>
    <w:sectPr w:rsidR="00271B90" w:rsidRPr="00B229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40A0B" w14:textId="77777777" w:rsidR="001C5CBC" w:rsidRDefault="001C5CBC" w:rsidP="000A304D">
      <w:pPr>
        <w:spacing w:after="0" w:line="240" w:lineRule="auto"/>
      </w:pPr>
      <w:r>
        <w:separator/>
      </w:r>
    </w:p>
  </w:endnote>
  <w:endnote w:type="continuationSeparator" w:id="0">
    <w:p w14:paraId="70D22700" w14:textId="77777777" w:rsidR="001C5CBC" w:rsidRDefault="001C5CBC" w:rsidP="000A3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ADA3F" w14:textId="77777777" w:rsidR="006243E9" w:rsidRDefault="006243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B1452" w14:textId="77777777" w:rsidR="006243E9" w:rsidRDefault="006243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B0DBE" w14:textId="77777777" w:rsidR="006243E9" w:rsidRDefault="006243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90280" w14:textId="77777777" w:rsidR="001C5CBC" w:rsidRDefault="001C5CBC" w:rsidP="000A304D">
      <w:pPr>
        <w:spacing w:after="0" w:line="240" w:lineRule="auto"/>
      </w:pPr>
      <w:r>
        <w:separator/>
      </w:r>
    </w:p>
  </w:footnote>
  <w:footnote w:type="continuationSeparator" w:id="0">
    <w:p w14:paraId="06D71726" w14:textId="77777777" w:rsidR="001C5CBC" w:rsidRDefault="001C5CBC" w:rsidP="000A3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4FD98" w14:textId="77777777" w:rsidR="006243E9" w:rsidRDefault="006243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DDD50" w14:textId="5A02F664" w:rsidR="000A304D" w:rsidRDefault="006243E9" w:rsidP="000A304D">
    <w:pPr>
      <w:pStyle w:val="Header"/>
      <w:rPr>
        <w:rFonts w:ascii="Times New Roman" w:hAnsi="Times New Roman" w:cs="Times New Roman"/>
        <w:b/>
        <w:bCs/>
        <w:sz w:val="32"/>
        <w:szCs w:val="32"/>
      </w:rPr>
    </w:pPr>
    <w:r>
      <w:rPr>
        <w:noProof/>
      </w:rPr>
      <w:drawing>
        <wp:inline distT="0" distB="0" distL="0" distR="0" wp14:anchorId="3EB340C1" wp14:editId="7FBDE00B">
          <wp:extent cx="828675" cy="219075"/>
          <wp:effectExtent l="0" t="0" r="9525" b="9525"/>
          <wp:docPr id="1" name="image1.png" descr="C:\Users\Bilal\Downloads\downlo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Bilal\Downloads\download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28675" cy="219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="000A304D">
      <w:t xml:space="preserve">  </w:t>
    </w:r>
    <w:r w:rsidR="000A304D">
      <w:rPr>
        <w:rFonts w:ascii="Times New Roman" w:hAnsi="Times New Roman" w:cs="Times New Roman"/>
        <w:b/>
        <w:bCs/>
        <w:sz w:val="32"/>
        <w:szCs w:val="32"/>
      </w:rPr>
      <w:t>THE UNIVERSITY OF LAKKI MARWAT</w:t>
    </w:r>
  </w:p>
  <w:p w14:paraId="2F801EEE" w14:textId="77777777" w:rsidR="000A304D" w:rsidRDefault="000A304D" w:rsidP="000A304D">
    <w:pPr>
      <w:pStyle w:val="Header"/>
      <w:jc w:val="center"/>
    </w:pPr>
    <w:r>
      <w:rPr>
        <w:rFonts w:ascii="Times New Roman" w:hAnsi="Times New Roman" w:cs="Times New Roman"/>
        <w:sz w:val="28"/>
        <w:szCs w:val="28"/>
      </w:rPr>
      <w:t>Khyber Pakhtunkhwa, Pakistan.</w:t>
    </w:r>
  </w:p>
  <w:p w14:paraId="3732F011" w14:textId="77777777" w:rsidR="000A304D" w:rsidRDefault="000A30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F993A" w14:textId="77777777" w:rsidR="006243E9" w:rsidRDefault="006243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E451B"/>
    <w:multiLevelType w:val="hybridMultilevel"/>
    <w:tmpl w:val="CFBCF83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5D63F7"/>
    <w:multiLevelType w:val="hybridMultilevel"/>
    <w:tmpl w:val="870AEE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87984"/>
    <w:multiLevelType w:val="hybridMultilevel"/>
    <w:tmpl w:val="C6E2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C22F3"/>
    <w:multiLevelType w:val="hybridMultilevel"/>
    <w:tmpl w:val="5540F09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FD122C"/>
    <w:multiLevelType w:val="hybridMultilevel"/>
    <w:tmpl w:val="1D1C2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A693B"/>
    <w:multiLevelType w:val="hybridMultilevel"/>
    <w:tmpl w:val="473AE5E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67B7CB4"/>
    <w:multiLevelType w:val="hybridMultilevel"/>
    <w:tmpl w:val="AFF02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F7194E"/>
    <w:multiLevelType w:val="hybridMultilevel"/>
    <w:tmpl w:val="F9EA207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8A867FC"/>
    <w:multiLevelType w:val="hybridMultilevel"/>
    <w:tmpl w:val="06F65FA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BB432D"/>
    <w:multiLevelType w:val="hybridMultilevel"/>
    <w:tmpl w:val="C6449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1E4D94"/>
    <w:multiLevelType w:val="hybridMultilevel"/>
    <w:tmpl w:val="FC90A7D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9B904DA"/>
    <w:multiLevelType w:val="hybridMultilevel"/>
    <w:tmpl w:val="BED68DB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B4F656B"/>
    <w:multiLevelType w:val="hybridMultilevel"/>
    <w:tmpl w:val="309C227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1FC09BB"/>
    <w:multiLevelType w:val="hybridMultilevel"/>
    <w:tmpl w:val="02FA75C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092112A"/>
    <w:multiLevelType w:val="hybridMultilevel"/>
    <w:tmpl w:val="A0D21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405E5"/>
    <w:multiLevelType w:val="hybridMultilevel"/>
    <w:tmpl w:val="B4942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EB4503"/>
    <w:multiLevelType w:val="hybridMultilevel"/>
    <w:tmpl w:val="6DF6D4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570224"/>
    <w:multiLevelType w:val="hybridMultilevel"/>
    <w:tmpl w:val="94A4C60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8" w15:restartNumberingAfterBreak="0">
    <w:nsid w:val="731C3BA8"/>
    <w:multiLevelType w:val="hybridMultilevel"/>
    <w:tmpl w:val="DE389A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20798F"/>
    <w:multiLevelType w:val="hybridMultilevel"/>
    <w:tmpl w:val="57D2A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D642E"/>
    <w:multiLevelType w:val="hybridMultilevel"/>
    <w:tmpl w:val="84A8B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3A3C43"/>
    <w:multiLevelType w:val="hybridMultilevel"/>
    <w:tmpl w:val="14EE4D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0"/>
  </w:num>
  <w:num w:numId="3">
    <w:abstractNumId w:val="16"/>
  </w:num>
  <w:num w:numId="4">
    <w:abstractNumId w:val="21"/>
  </w:num>
  <w:num w:numId="5">
    <w:abstractNumId w:val="5"/>
  </w:num>
  <w:num w:numId="6">
    <w:abstractNumId w:val="6"/>
  </w:num>
  <w:num w:numId="7">
    <w:abstractNumId w:val="17"/>
  </w:num>
  <w:num w:numId="8">
    <w:abstractNumId w:val="0"/>
  </w:num>
  <w:num w:numId="9">
    <w:abstractNumId w:val="4"/>
  </w:num>
  <w:num w:numId="10">
    <w:abstractNumId w:val="8"/>
  </w:num>
  <w:num w:numId="11">
    <w:abstractNumId w:val="13"/>
  </w:num>
  <w:num w:numId="12">
    <w:abstractNumId w:val="18"/>
  </w:num>
  <w:num w:numId="13">
    <w:abstractNumId w:val="2"/>
  </w:num>
  <w:num w:numId="14">
    <w:abstractNumId w:val="10"/>
  </w:num>
  <w:num w:numId="15">
    <w:abstractNumId w:val="1"/>
  </w:num>
  <w:num w:numId="16">
    <w:abstractNumId w:val="12"/>
  </w:num>
  <w:num w:numId="17">
    <w:abstractNumId w:val="7"/>
  </w:num>
  <w:num w:numId="18">
    <w:abstractNumId w:val="3"/>
  </w:num>
  <w:num w:numId="19">
    <w:abstractNumId w:val="9"/>
  </w:num>
  <w:num w:numId="20">
    <w:abstractNumId w:val="11"/>
  </w:num>
  <w:num w:numId="21">
    <w:abstractNumId w:val="14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FCF"/>
    <w:rsid w:val="00032A6A"/>
    <w:rsid w:val="000A304D"/>
    <w:rsid w:val="001C5CBC"/>
    <w:rsid w:val="0042737E"/>
    <w:rsid w:val="00495E07"/>
    <w:rsid w:val="005302CE"/>
    <w:rsid w:val="00563C12"/>
    <w:rsid w:val="006243E9"/>
    <w:rsid w:val="006778D3"/>
    <w:rsid w:val="007503FB"/>
    <w:rsid w:val="00823068"/>
    <w:rsid w:val="008D36EA"/>
    <w:rsid w:val="00991AE7"/>
    <w:rsid w:val="009C64E0"/>
    <w:rsid w:val="00A6657F"/>
    <w:rsid w:val="00A67E71"/>
    <w:rsid w:val="00B229F6"/>
    <w:rsid w:val="00B36F55"/>
    <w:rsid w:val="00F05FCF"/>
    <w:rsid w:val="00F3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16491"/>
  <w15:chartTrackingRefBased/>
  <w15:docId w15:val="{1F1A90AD-51BE-4CF0-B9B0-AD18296D6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A6A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F3554A"/>
    <w:pPr>
      <w:keepNext/>
      <w:keepLines/>
      <w:spacing w:before="200" w:after="0"/>
      <w:outlineLvl w:val="1"/>
    </w:pPr>
    <w:rPr>
      <w:rFonts w:ascii="Times New Roman" w:eastAsia="Times New Roman" w:hAnsi="Times New Roman" w:cs="Cambria"/>
      <w:b/>
      <w:bCs/>
      <w:color w:val="000000" w:themeColor="text1"/>
      <w:sz w:val="24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rsid w:val="00F3554A"/>
    <w:rPr>
      <w:rFonts w:ascii="Times New Roman" w:eastAsia="Times New Roman" w:hAnsi="Times New Roman" w:cs="Cambria"/>
      <w:b/>
      <w:bCs/>
      <w:color w:val="000000" w:themeColor="text1"/>
      <w:sz w:val="24"/>
      <w:szCs w:val="26"/>
      <w:lang w:val="en-GB" w:eastAsia="en-GB"/>
    </w:rPr>
  </w:style>
  <w:style w:type="paragraph" w:styleId="ListParagraph">
    <w:name w:val="List Paragraph"/>
    <w:basedOn w:val="Normal"/>
    <w:uiPriority w:val="34"/>
    <w:qFormat/>
    <w:rsid w:val="00032A6A"/>
    <w:pPr>
      <w:ind w:left="720"/>
      <w:contextualSpacing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032A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229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9F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A30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304D"/>
  </w:style>
  <w:style w:type="paragraph" w:styleId="Footer">
    <w:name w:val="footer"/>
    <w:basedOn w:val="Normal"/>
    <w:link w:val="FooterChar"/>
    <w:uiPriority w:val="99"/>
    <w:unhideWhenUsed/>
    <w:rsid w:val="000A30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30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485</Words>
  <Characters>2766</Characters>
  <Application>Microsoft Office Word</Application>
  <DocSecurity>0</DocSecurity>
  <Lines>23</Lines>
  <Paragraphs>6</Paragraphs>
  <ScaleCrop>false</ScaleCrop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NAWAZ</dc:creator>
  <cp:keywords/>
  <dc:description/>
  <cp:lastModifiedBy>DANISH SIDDIQUE</cp:lastModifiedBy>
  <cp:revision>10</cp:revision>
  <cp:lastPrinted>2022-03-01T05:08:00Z</cp:lastPrinted>
  <dcterms:created xsi:type="dcterms:W3CDTF">2016-12-03T03:05:00Z</dcterms:created>
  <dcterms:modified xsi:type="dcterms:W3CDTF">2022-03-01T05:09:00Z</dcterms:modified>
</cp:coreProperties>
</file>